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22907" w14:textId="77777777" w:rsidR="00457950" w:rsidRPr="00FD0AA6" w:rsidRDefault="00457950" w:rsidP="00457950">
      <w:pPr>
        <w:spacing w:line="276" w:lineRule="auto"/>
        <w:rPr>
          <w:rFonts w:cstheme="minorHAnsi"/>
          <w:bCs/>
          <w:lang w:val="en-GB"/>
        </w:rPr>
      </w:pPr>
      <w:r w:rsidRPr="00FD0AA6">
        <w:rPr>
          <w:rFonts w:cstheme="minorHAnsi"/>
          <w:noProof/>
          <w:color w:val="FF0000"/>
          <w:lang w:eastAsia="pl-PL"/>
        </w:rPr>
        <w:drawing>
          <wp:inline distT="0" distB="0" distL="0" distR="0" wp14:anchorId="4EFFA945" wp14:editId="410DA8B6">
            <wp:extent cx="1207008" cy="543639"/>
            <wp:effectExtent l="0" t="0" r="0" b="254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1105" cy="581517"/>
                    </a:xfrm>
                    <a:prstGeom prst="rect">
                      <a:avLst/>
                    </a:prstGeom>
                  </pic:spPr>
                </pic:pic>
              </a:graphicData>
            </a:graphic>
          </wp:inline>
        </w:drawing>
      </w:r>
    </w:p>
    <w:p w14:paraId="2B2CE0AA" w14:textId="77777777" w:rsidR="00457950" w:rsidRPr="00FD0AA6" w:rsidRDefault="00457950" w:rsidP="00457950">
      <w:pPr>
        <w:spacing w:line="276" w:lineRule="auto"/>
        <w:rPr>
          <w:rFonts w:cstheme="minorHAnsi"/>
          <w:bCs/>
          <w:lang w:val="en-GB"/>
        </w:rPr>
      </w:pPr>
    </w:p>
    <w:p w14:paraId="135B1B4B" w14:textId="77777777" w:rsidR="00230EF1" w:rsidRPr="00FD0AA6" w:rsidRDefault="00230EF1" w:rsidP="00230EF1">
      <w:pPr>
        <w:spacing w:line="276" w:lineRule="auto"/>
        <w:rPr>
          <w:rFonts w:cstheme="minorHAnsi"/>
          <w:b/>
          <w:bCs/>
          <w:sz w:val="28"/>
        </w:rPr>
      </w:pPr>
      <w:r w:rsidRPr="00FD0AA6">
        <w:rPr>
          <w:rFonts w:cstheme="minorHAnsi"/>
          <w:b/>
          <w:bCs/>
          <w:sz w:val="28"/>
        </w:rPr>
        <w:t xml:space="preserve">Przyszłość </w:t>
      </w:r>
      <w:proofErr w:type="spellStart"/>
      <w:r w:rsidRPr="00FD0AA6">
        <w:rPr>
          <w:rFonts w:cstheme="minorHAnsi"/>
          <w:b/>
          <w:bCs/>
          <w:sz w:val="28"/>
        </w:rPr>
        <w:t>intralogistyki</w:t>
      </w:r>
      <w:proofErr w:type="spellEnd"/>
      <w:r w:rsidRPr="00FD0AA6">
        <w:rPr>
          <w:rFonts w:cstheme="minorHAnsi"/>
          <w:b/>
          <w:bCs/>
          <w:sz w:val="28"/>
        </w:rPr>
        <w:t xml:space="preserve"> należy do automatyzacji</w:t>
      </w:r>
    </w:p>
    <w:p w14:paraId="2932C784" w14:textId="693113E5" w:rsidR="00230EF1" w:rsidRPr="00FD0AA6" w:rsidRDefault="00230EF1" w:rsidP="00230EF1">
      <w:pPr>
        <w:spacing w:line="276" w:lineRule="auto"/>
        <w:rPr>
          <w:rFonts w:cstheme="minorHAnsi"/>
          <w:bCs/>
        </w:rPr>
      </w:pPr>
      <w:r w:rsidRPr="00FD0AA6">
        <w:rPr>
          <w:rFonts w:cstheme="minorHAnsi"/>
          <w:b/>
          <w:bCs/>
        </w:rPr>
        <w:t xml:space="preserve">Odense, 13 grudnia 2022: </w:t>
      </w:r>
      <w:r w:rsidRPr="00FD0AA6">
        <w:rPr>
          <w:rFonts w:cstheme="minorHAnsi"/>
          <w:bCs/>
        </w:rPr>
        <w:t xml:space="preserve">Jesper Sonne </w:t>
      </w:r>
      <w:proofErr w:type="spellStart"/>
      <w:r w:rsidRPr="00FD0AA6">
        <w:rPr>
          <w:rFonts w:cstheme="minorHAnsi"/>
          <w:bCs/>
        </w:rPr>
        <w:t>Thimsen</w:t>
      </w:r>
      <w:proofErr w:type="spellEnd"/>
      <w:r w:rsidRPr="00FD0AA6">
        <w:rPr>
          <w:rFonts w:cstheme="minorHAnsi"/>
          <w:bCs/>
        </w:rPr>
        <w:t xml:space="preserve">, dyrektor sprzedaży na Europę Środkową i Wschodnią w Mobile Industrial Robots (MiR), wiodącym producencie autonomicznych robotów mobilnych (AMR), podsumował kluczowe trendy wpływające na rynek AMR podczas briefingu prasowego. Zwiększona adopcja robotów do produkcji podstawowej </w:t>
      </w:r>
      <w:r w:rsidR="00004613">
        <w:rPr>
          <w:rFonts w:cstheme="minorHAnsi"/>
          <w:bCs/>
        </w:rPr>
        <w:t>będzie łączyć się z powstawaniem</w:t>
      </w:r>
      <w:r w:rsidRPr="00FD0AA6">
        <w:rPr>
          <w:rFonts w:cstheme="minorHAnsi"/>
          <w:bCs/>
        </w:rPr>
        <w:t xml:space="preserve"> większy</w:t>
      </w:r>
      <w:r w:rsidR="00004613">
        <w:rPr>
          <w:rFonts w:cstheme="minorHAnsi"/>
          <w:bCs/>
        </w:rPr>
        <w:t xml:space="preserve">ch </w:t>
      </w:r>
      <w:r w:rsidRPr="00FD0AA6">
        <w:rPr>
          <w:rFonts w:cstheme="minorHAnsi"/>
          <w:bCs/>
        </w:rPr>
        <w:t xml:space="preserve">flot AMR, </w:t>
      </w:r>
      <w:r w:rsidR="00004613">
        <w:rPr>
          <w:rFonts w:cstheme="minorHAnsi"/>
          <w:bCs/>
        </w:rPr>
        <w:t>co z kolei będzie skutkować koniecznością zarządzania współdziałaniem różnych robotów w ramach floty, interoperacyjnością</w:t>
      </w:r>
      <w:r w:rsidRPr="00FD0AA6">
        <w:rPr>
          <w:rFonts w:cstheme="minorHAnsi"/>
          <w:bCs/>
        </w:rPr>
        <w:t xml:space="preserve">, </w:t>
      </w:r>
      <w:r w:rsidR="00004613">
        <w:rPr>
          <w:rFonts w:cstheme="minorHAnsi"/>
          <w:bCs/>
        </w:rPr>
        <w:t>bardziej zaawansowaną współpracą</w:t>
      </w:r>
      <w:r w:rsidRPr="00FD0AA6">
        <w:rPr>
          <w:rFonts w:cstheme="minorHAnsi"/>
          <w:bCs/>
        </w:rPr>
        <w:t xml:space="preserve"> syst</w:t>
      </w:r>
      <w:r w:rsidR="00004613">
        <w:rPr>
          <w:rFonts w:cstheme="minorHAnsi"/>
          <w:bCs/>
        </w:rPr>
        <w:t>emami IT, łatwiejszą konserwacją</w:t>
      </w:r>
      <w:r w:rsidRPr="00FD0AA6">
        <w:rPr>
          <w:rFonts w:cstheme="minorHAnsi"/>
          <w:bCs/>
        </w:rPr>
        <w:t xml:space="preserve"> i </w:t>
      </w:r>
      <w:r w:rsidR="00004613">
        <w:rPr>
          <w:rFonts w:cstheme="minorHAnsi"/>
          <w:bCs/>
        </w:rPr>
        <w:t xml:space="preserve">rozwojem </w:t>
      </w:r>
      <w:r w:rsidRPr="00FD0AA6">
        <w:rPr>
          <w:rFonts w:cstheme="minorHAnsi"/>
          <w:bCs/>
        </w:rPr>
        <w:t>funkcj</w:t>
      </w:r>
      <w:r w:rsidR="00004613">
        <w:rPr>
          <w:rFonts w:cstheme="minorHAnsi"/>
          <w:bCs/>
        </w:rPr>
        <w:t>i</w:t>
      </w:r>
      <w:r w:rsidRPr="00FD0AA6">
        <w:rPr>
          <w:rFonts w:cstheme="minorHAnsi"/>
          <w:bCs/>
        </w:rPr>
        <w:t xml:space="preserve"> AI.</w:t>
      </w:r>
    </w:p>
    <w:p w14:paraId="1C1CE06E" w14:textId="10B6E8F9" w:rsidR="00230EF1" w:rsidRPr="00FD0AA6" w:rsidRDefault="00FD0AA6" w:rsidP="00230EF1">
      <w:pPr>
        <w:spacing w:line="276" w:lineRule="auto"/>
        <w:rPr>
          <w:rFonts w:cstheme="minorHAnsi"/>
          <w:b/>
          <w:bCs/>
        </w:rPr>
      </w:pPr>
      <w:r w:rsidRPr="00FD0AA6">
        <w:rPr>
          <w:rFonts w:cstheme="minorHAnsi"/>
          <w:b/>
          <w:bCs/>
        </w:rPr>
        <w:t>45% wzrost</w:t>
      </w:r>
      <w:r>
        <w:rPr>
          <w:rFonts w:cstheme="minorHAnsi"/>
          <w:b/>
          <w:bCs/>
        </w:rPr>
        <w:t>u</w:t>
      </w:r>
      <w:r w:rsidRPr="00FD0AA6">
        <w:rPr>
          <w:rFonts w:cstheme="minorHAnsi"/>
          <w:b/>
          <w:bCs/>
        </w:rPr>
        <w:t>, a to nie koniec</w:t>
      </w:r>
      <w:r w:rsidR="00230EF1" w:rsidRPr="00FD0AA6">
        <w:rPr>
          <w:rFonts w:cstheme="minorHAnsi"/>
          <w:b/>
          <w:bCs/>
        </w:rPr>
        <w:t>. Robotyzacja z perspektywy rynku</w:t>
      </w:r>
    </w:p>
    <w:p w14:paraId="1ADAAEC2" w14:textId="0F105015" w:rsidR="00230EF1" w:rsidRPr="00FD0AA6" w:rsidRDefault="00077C47" w:rsidP="00230EF1">
      <w:pPr>
        <w:spacing w:line="276" w:lineRule="auto"/>
        <w:rPr>
          <w:rFonts w:cstheme="minorHAnsi"/>
          <w:bCs/>
        </w:rPr>
      </w:pPr>
      <w:r>
        <w:rPr>
          <w:rFonts w:cstheme="minorHAnsi"/>
          <w:bCs/>
        </w:rPr>
        <w:t>Zgodnie z danymi z raportu IFR, r</w:t>
      </w:r>
      <w:r w:rsidR="00230EF1" w:rsidRPr="00FD0AA6">
        <w:rPr>
          <w:rFonts w:cstheme="minorHAnsi"/>
          <w:bCs/>
        </w:rPr>
        <w:t>ozwiązania robotów mobilnych są już mocno zakorzeni</w:t>
      </w:r>
      <w:r w:rsidR="00FD0AA6">
        <w:rPr>
          <w:rFonts w:cstheme="minorHAnsi"/>
          <w:bCs/>
        </w:rPr>
        <w:t>one w transporcie i logistyce,</w:t>
      </w:r>
      <w:r w:rsidR="00230EF1" w:rsidRPr="00FD0AA6">
        <w:rPr>
          <w:rFonts w:cstheme="minorHAnsi"/>
          <w:bCs/>
        </w:rPr>
        <w:t xml:space="preserve"> w</w:t>
      </w:r>
      <w:r w:rsidR="00FD0AA6">
        <w:rPr>
          <w:rFonts w:cstheme="minorHAnsi"/>
          <w:bCs/>
        </w:rPr>
        <w:t xml:space="preserve"> samym 2021 roku sprzedanych zostało</w:t>
      </w:r>
      <w:r w:rsidR="00230EF1" w:rsidRPr="00FD0AA6">
        <w:rPr>
          <w:rFonts w:cstheme="minorHAnsi"/>
          <w:bCs/>
        </w:rPr>
        <w:t xml:space="preserve"> ponad 49 500 jednostek. Jest to znaczący</w:t>
      </w:r>
      <w:r w:rsidR="00FD0AA6">
        <w:rPr>
          <w:rFonts w:cstheme="minorHAnsi"/>
          <w:bCs/>
        </w:rPr>
        <w:t>,</w:t>
      </w:r>
      <w:r w:rsidR="00230EF1" w:rsidRPr="00FD0AA6">
        <w:rPr>
          <w:rFonts w:cstheme="minorHAnsi"/>
          <w:bCs/>
        </w:rPr>
        <w:t xml:space="preserve"> </w:t>
      </w:r>
      <w:r w:rsidR="00FD0AA6">
        <w:rPr>
          <w:rFonts w:cstheme="minorHAnsi"/>
          <w:bCs/>
        </w:rPr>
        <w:t>45-procentowy</w:t>
      </w:r>
      <w:r w:rsidR="00230EF1" w:rsidRPr="00FD0AA6">
        <w:rPr>
          <w:rFonts w:cstheme="minorHAnsi"/>
          <w:bCs/>
        </w:rPr>
        <w:t xml:space="preserve"> </w:t>
      </w:r>
      <w:r w:rsidR="00FD0AA6" w:rsidRPr="00FD0AA6">
        <w:rPr>
          <w:rFonts w:cstheme="minorHAnsi"/>
          <w:bCs/>
        </w:rPr>
        <w:t xml:space="preserve">wzrost </w:t>
      </w:r>
      <w:r w:rsidR="00230EF1" w:rsidRPr="00FD0AA6">
        <w:rPr>
          <w:rFonts w:cstheme="minorHAnsi"/>
          <w:bCs/>
        </w:rPr>
        <w:t xml:space="preserve">w stosunku do roku poprzedniego. Wyniki sprzedaży odzwierciedlają również zapotrzebowanie na zautomatyzowany transport mobilny w produkcji - ponad 80% sprzedanych jednostek stanowiły roboty mobilne do transportu i logistyki </w:t>
      </w:r>
      <w:r w:rsidR="00FD0AA6">
        <w:rPr>
          <w:rFonts w:cstheme="minorHAnsi"/>
          <w:bCs/>
        </w:rPr>
        <w:t>wewnętrznej</w:t>
      </w:r>
      <w:r w:rsidR="00230EF1" w:rsidRPr="00FD0AA6">
        <w:rPr>
          <w:rFonts w:cstheme="minorHAnsi"/>
          <w:bCs/>
        </w:rPr>
        <w:t xml:space="preserve"> bez ruchu publicznego. W 2021 roku sprzedaż jednostkowa wzrosła o 47% do ponad 40 400 sztuk. </w:t>
      </w:r>
    </w:p>
    <w:p w14:paraId="526F174D" w14:textId="69F9B19A" w:rsidR="00230EF1" w:rsidRPr="00FD0AA6" w:rsidRDefault="00230EF1" w:rsidP="00230EF1">
      <w:pPr>
        <w:spacing w:line="276" w:lineRule="auto"/>
        <w:rPr>
          <w:rFonts w:cstheme="minorHAnsi"/>
          <w:bCs/>
        </w:rPr>
      </w:pPr>
      <w:r w:rsidRPr="00FD0AA6">
        <w:rPr>
          <w:rFonts w:cstheme="minorHAnsi"/>
          <w:bCs/>
        </w:rPr>
        <w:t xml:space="preserve">"Potrzebę automatyzacji </w:t>
      </w:r>
      <w:r w:rsidR="00FD0AA6">
        <w:rPr>
          <w:rFonts w:cstheme="minorHAnsi"/>
          <w:bCs/>
        </w:rPr>
        <w:t>transportu materiałów</w:t>
      </w:r>
      <w:r w:rsidRPr="00FD0AA6">
        <w:rPr>
          <w:rFonts w:cstheme="minorHAnsi"/>
          <w:bCs/>
        </w:rPr>
        <w:t xml:space="preserve"> przyspiesza </w:t>
      </w:r>
      <w:r w:rsidR="00004613">
        <w:rPr>
          <w:rFonts w:cstheme="minorHAnsi"/>
          <w:bCs/>
        </w:rPr>
        <w:t>trudna sytuacja na rynku pracy</w:t>
      </w:r>
      <w:r w:rsidRPr="00FD0AA6">
        <w:rPr>
          <w:rFonts w:cstheme="minorHAnsi"/>
          <w:bCs/>
        </w:rPr>
        <w:t xml:space="preserve"> oraz</w:t>
      </w:r>
      <w:r w:rsidR="00FD0AA6">
        <w:rPr>
          <w:rFonts w:cstheme="minorHAnsi"/>
          <w:bCs/>
        </w:rPr>
        <w:t xml:space="preserve"> konieczność zapewnienia odpornych na zawirowania</w:t>
      </w:r>
      <w:r w:rsidRPr="00FD0AA6">
        <w:rPr>
          <w:rFonts w:cstheme="minorHAnsi"/>
          <w:bCs/>
        </w:rPr>
        <w:t xml:space="preserve"> produkcji i </w:t>
      </w:r>
      <w:r w:rsidR="00FD0AA6">
        <w:rPr>
          <w:rFonts w:cstheme="minorHAnsi"/>
          <w:bCs/>
        </w:rPr>
        <w:t>usług</w:t>
      </w:r>
      <w:r w:rsidRPr="00FD0AA6">
        <w:rPr>
          <w:rFonts w:cstheme="minorHAnsi"/>
          <w:bCs/>
        </w:rPr>
        <w:t xml:space="preserve">. Ostatnie lata udowodniły, że robotyzacja jest odpowiedzią </w:t>
      </w:r>
      <w:r w:rsidR="00FD0AA6">
        <w:rPr>
          <w:rFonts w:cstheme="minorHAnsi"/>
          <w:bCs/>
        </w:rPr>
        <w:t>na te problemy. Roboty MiR działają</w:t>
      </w:r>
      <w:r w:rsidRPr="00FD0AA6">
        <w:rPr>
          <w:rFonts w:cstheme="minorHAnsi"/>
          <w:bCs/>
        </w:rPr>
        <w:t xml:space="preserve"> 24/7, radząc sobie ze zmiennym środow</w:t>
      </w:r>
      <w:r w:rsidR="00FD0AA6">
        <w:rPr>
          <w:rFonts w:cstheme="minorHAnsi"/>
          <w:bCs/>
        </w:rPr>
        <w:t>iskiem pracy i</w:t>
      </w:r>
      <w:r w:rsidRPr="00FD0AA6">
        <w:rPr>
          <w:rFonts w:cstheme="minorHAnsi"/>
          <w:bCs/>
        </w:rPr>
        <w:t xml:space="preserve"> potrzebami, umożliwiając producentom przesunięcie </w:t>
      </w:r>
      <w:r w:rsidR="00FD0AA6">
        <w:rPr>
          <w:rFonts w:cstheme="minorHAnsi"/>
          <w:bCs/>
        </w:rPr>
        <w:t>pracowników</w:t>
      </w:r>
      <w:r w:rsidRPr="00FD0AA6">
        <w:rPr>
          <w:rFonts w:cstheme="minorHAnsi"/>
          <w:bCs/>
        </w:rPr>
        <w:t xml:space="preserve"> do prac </w:t>
      </w:r>
      <w:r w:rsidR="00FD0AA6">
        <w:rPr>
          <w:rFonts w:cstheme="minorHAnsi"/>
          <w:bCs/>
        </w:rPr>
        <w:t>związanych z kreowaniem</w:t>
      </w:r>
      <w:r w:rsidRPr="00FD0AA6">
        <w:rPr>
          <w:rFonts w:cstheme="minorHAnsi"/>
          <w:bCs/>
        </w:rPr>
        <w:t xml:space="preserve"> łańcucha wartości, a nie tych, które są jedynie kosztem dla firmy" - mówi Jesper Sonne </w:t>
      </w:r>
      <w:proofErr w:type="spellStart"/>
      <w:r w:rsidRPr="00FD0AA6">
        <w:rPr>
          <w:rFonts w:cstheme="minorHAnsi"/>
          <w:bCs/>
        </w:rPr>
        <w:t>Thimsen</w:t>
      </w:r>
      <w:proofErr w:type="spellEnd"/>
      <w:r w:rsidRPr="00FD0AA6">
        <w:rPr>
          <w:rFonts w:cstheme="minorHAnsi"/>
          <w:bCs/>
        </w:rPr>
        <w:t xml:space="preserve">, </w:t>
      </w:r>
      <w:r w:rsidR="000A1CF4" w:rsidRPr="00FD0AA6">
        <w:rPr>
          <w:rFonts w:cstheme="minorHAnsi"/>
          <w:bCs/>
        </w:rPr>
        <w:t xml:space="preserve">dyrektor sprzedaży na Europę Środkową i Wschodnią </w:t>
      </w:r>
      <w:r w:rsidRPr="00FD0AA6">
        <w:rPr>
          <w:rFonts w:cstheme="minorHAnsi"/>
          <w:bCs/>
        </w:rPr>
        <w:t>w Mobile Industrial Robots (MiR).</w:t>
      </w:r>
    </w:p>
    <w:p w14:paraId="0ADDC21D" w14:textId="7D800C9A" w:rsidR="00230EF1" w:rsidRPr="00FD0AA6" w:rsidRDefault="00230EF1" w:rsidP="00230EF1">
      <w:pPr>
        <w:spacing w:line="276" w:lineRule="auto"/>
        <w:rPr>
          <w:rFonts w:cstheme="minorHAnsi"/>
          <w:b/>
          <w:bCs/>
        </w:rPr>
      </w:pPr>
      <w:r w:rsidRPr="00FD0AA6">
        <w:rPr>
          <w:rFonts w:cstheme="minorHAnsi"/>
          <w:b/>
          <w:bCs/>
        </w:rPr>
        <w:t>Eaton</w:t>
      </w:r>
      <w:r w:rsidR="00077C47">
        <w:rPr>
          <w:rFonts w:cstheme="minorHAnsi"/>
          <w:b/>
          <w:bCs/>
        </w:rPr>
        <w:t xml:space="preserve"> i</w:t>
      </w:r>
      <w:r w:rsidRPr="00FD0AA6">
        <w:rPr>
          <w:rFonts w:cstheme="minorHAnsi"/>
          <w:b/>
          <w:bCs/>
        </w:rPr>
        <w:t xml:space="preserve"> </w:t>
      </w:r>
      <w:proofErr w:type="spellStart"/>
      <w:r w:rsidRPr="00FD0AA6">
        <w:rPr>
          <w:rFonts w:cstheme="minorHAnsi"/>
          <w:b/>
          <w:bCs/>
        </w:rPr>
        <w:t>Forvia</w:t>
      </w:r>
      <w:proofErr w:type="spellEnd"/>
      <w:r w:rsidRPr="00FD0AA6">
        <w:rPr>
          <w:rFonts w:cstheme="minorHAnsi"/>
          <w:b/>
          <w:bCs/>
        </w:rPr>
        <w:t xml:space="preserve"> - spojrzenie na udane wdrożenia</w:t>
      </w:r>
    </w:p>
    <w:p w14:paraId="7519215F" w14:textId="5AD02937" w:rsidR="00230EF1" w:rsidRPr="00FD0AA6" w:rsidRDefault="00230EF1" w:rsidP="00230EF1">
      <w:pPr>
        <w:spacing w:line="276" w:lineRule="auto"/>
        <w:rPr>
          <w:rFonts w:cstheme="minorHAnsi"/>
          <w:bCs/>
        </w:rPr>
      </w:pPr>
      <w:r w:rsidRPr="00FD0AA6">
        <w:rPr>
          <w:rFonts w:cstheme="minorHAnsi"/>
          <w:bCs/>
        </w:rPr>
        <w:t xml:space="preserve">Rumuński </w:t>
      </w:r>
      <w:r w:rsidRPr="00FD0AA6">
        <w:rPr>
          <w:rFonts w:cstheme="minorHAnsi"/>
          <w:b/>
          <w:bCs/>
        </w:rPr>
        <w:t>Eaton</w:t>
      </w:r>
      <w:r w:rsidRPr="00FD0AA6">
        <w:rPr>
          <w:rFonts w:cstheme="minorHAnsi"/>
          <w:bCs/>
        </w:rPr>
        <w:t xml:space="preserve"> jest globalną firmą zajmującą się zarządzaniem energią. W zakładzie w Arad </w:t>
      </w:r>
      <w:r w:rsidR="00F768F9">
        <w:rPr>
          <w:rFonts w:cstheme="minorHAnsi"/>
          <w:bCs/>
        </w:rPr>
        <w:t>wytwarzane</w:t>
      </w:r>
      <w:r w:rsidRPr="00FD0AA6">
        <w:rPr>
          <w:rFonts w:cstheme="minorHAnsi"/>
          <w:bCs/>
        </w:rPr>
        <w:t xml:space="preserve"> są produkty dla jednostki biznesowej Life </w:t>
      </w:r>
      <w:proofErr w:type="spellStart"/>
      <w:r w:rsidRPr="00FD0AA6">
        <w:rPr>
          <w:rFonts w:cstheme="minorHAnsi"/>
          <w:bCs/>
        </w:rPr>
        <w:t>Safety</w:t>
      </w:r>
      <w:proofErr w:type="spellEnd"/>
      <w:r w:rsidRPr="00FD0AA6">
        <w:rPr>
          <w:rFonts w:cstheme="minorHAnsi"/>
          <w:bCs/>
        </w:rPr>
        <w:t xml:space="preserve">. Roboty MiR zostały tam wdrożone w celu optymalizacji procesów </w:t>
      </w:r>
      <w:proofErr w:type="spellStart"/>
      <w:r w:rsidRPr="00FD0AA6">
        <w:rPr>
          <w:rFonts w:cstheme="minorHAnsi"/>
          <w:bCs/>
        </w:rPr>
        <w:t>intralogistycznych</w:t>
      </w:r>
      <w:proofErr w:type="spellEnd"/>
      <w:r w:rsidRPr="00FD0AA6">
        <w:rPr>
          <w:rFonts w:cstheme="minorHAnsi"/>
          <w:bCs/>
        </w:rPr>
        <w:t xml:space="preserve"> i bezpieczeństwa. Głównym powodem było odciążenie </w:t>
      </w:r>
      <w:r w:rsidR="00F768F9">
        <w:rPr>
          <w:rFonts w:cstheme="minorHAnsi"/>
          <w:bCs/>
        </w:rPr>
        <w:t>pracowników</w:t>
      </w:r>
      <w:r w:rsidRPr="00FD0AA6">
        <w:rPr>
          <w:rFonts w:cstheme="minorHAnsi"/>
          <w:bCs/>
        </w:rPr>
        <w:t xml:space="preserve"> i przesunięcie </w:t>
      </w:r>
      <w:r w:rsidR="00F768F9">
        <w:rPr>
          <w:rFonts w:cstheme="minorHAnsi"/>
          <w:bCs/>
        </w:rPr>
        <w:t>ich</w:t>
      </w:r>
      <w:r w:rsidRPr="00FD0AA6">
        <w:rPr>
          <w:rFonts w:cstheme="minorHAnsi"/>
          <w:bCs/>
        </w:rPr>
        <w:t xml:space="preserve"> do zadań o wyższe</w:t>
      </w:r>
      <w:r w:rsidR="00F768F9">
        <w:rPr>
          <w:rFonts w:cstheme="minorHAnsi"/>
          <w:bCs/>
        </w:rPr>
        <w:t xml:space="preserve">j wartości dodanej, takich jak praca w </w:t>
      </w:r>
      <w:r w:rsidRPr="00FD0AA6">
        <w:rPr>
          <w:rFonts w:cstheme="minorHAnsi"/>
          <w:bCs/>
        </w:rPr>
        <w:t xml:space="preserve"> </w:t>
      </w:r>
      <w:r w:rsidRPr="00FD0AA6">
        <w:rPr>
          <w:rFonts w:cstheme="minorHAnsi"/>
          <w:bCs/>
        </w:rPr>
        <w:lastRenderedPageBreak/>
        <w:t>zespoł</w:t>
      </w:r>
      <w:r w:rsidR="00F768F9">
        <w:rPr>
          <w:rFonts w:cstheme="minorHAnsi"/>
          <w:bCs/>
        </w:rPr>
        <w:t>ach wielozadaniowych</w:t>
      </w:r>
      <w:r w:rsidRPr="00FD0AA6">
        <w:rPr>
          <w:rFonts w:cstheme="minorHAnsi"/>
          <w:bCs/>
        </w:rPr>
        <w:t xml:space="preserve">. Roboty MiR pracują w firmie Eaton sześć dni w tygodniu, działając na dwie zmiany. Każdego dnia transportują ponad 100 palet. </w:t>
      </w:r>
    </w:p>
    <w:p w14:paraId="30340782" w14:textId="1ED564E9" w:rsidR="00230EF1" w:rsidRPr="00FD0AA6" w:rsidRDefault="00230EF1" w:rsidP="00230EF1">
      <w:pPr>
        <w:spacing w:line="276" w:lineRule="auto"/>
        <w:rPr>
          <w:rFonts w:cstheme="minorHAnsi"/>
          <w:bCs/>
        </w:rPr>
      </w:pPr>
      <w:r w:rsidRPr="00FD0AA6">
        <w:rPr>
          <w:rFonts w:cstheme="minorHAnsi"/>
          <w:bCs/>
        </w:rPr>
        <w:t xml:space="preserve">Przed wdrożeniem systemu AMR materiały były transportowane przez pracowników za pomocą ręcznych wózków widłowych. Zajmowało to niepotrzebnie czas, zwłaszcza pomiędzy zmianami, kiedy linie montażowe musiały być przygotowane dla przychodzących pracowników. Cała flota składa się z 5 robotów MiR. Firma planuje wykorzystać nowe MiR250 do pobierania komponentów elektronicznych z kontrolowanego środowiska obszaru SMT. </w:t>
      </w:r>
    </w:p>
    <w:p w14:paraId="5710DA25" w14:textId="5E68DE6A" w:rsidR="00230EF1" w:rsidRPr="00FD0AA6" w:rsidRDefault="00230EF1" w:rsidP="00230EF1">
      <w:pPr>
        <w:spacing w:line="276" w:lineRule="auto"/>
        <w:rPr>
          <w:rFonts w:cstheme="minorHAnsi"/>
          <w:bCs/>
        </w:rPr>
      </w:pPr>
      <w:r w:rsidRPr="00077C47">
        <w:rPr>
          <w:rFonts w:cstheme="minorHAnsi"/>
          <w:bCs/>
        </w:rPr>
        <w:t xml:space="preserve">W zakładzie </w:t>
      </w:r>
      <w:proofErr w:type="spellStart"/>
      <w:r w:rsidRPr="00077C47">
        <w:rPr>
          <w:rFonts w:cstheme="minorHAnsi"/>
          <w:b/>
          <w:bCs/>
        </w:rPr>
        <w:t>Forvia</w:t>
      </w:r>
      <w:proofErr w:type="spellEnd"/>
      <w:r w:rsidRPr="00077C47">
        <w:rPr>
          <w:rFonts w:cstheme="minorHAnsi"/>
          <w:bCs/>
        </w:rPr>
        <w:t xml:space="preserve"> w </w:t>
      </w:r>
      <w:proofErr w:type="spellStart"/>
      <w:r w:rsidRPr="00077C47">
        <w:rPr>
          <w:rFonts w:cstheme="minorHAnsi"/>
          <w:bCs/>
        </w:rPr>
        <w:t>Písk</w:t>
      </w:r>
      <w:r w:rsidR="00CD3882" w:rsidRPr="00077C47">
        <w:rPr>
          <w:rFonts w:cstheme="minorHAnsi"/>
          <w:bCs/>
        </w:rPr>
        <w:t>u</w:t>
      </w:r>
      <w:proofErr w:type="spellEnd"/>
      <w:r w:rsidRPr="00077C47">
        <w:rPr>
          <w:rFonts w:cstheme="minorHAnsi"/>
          <w:bCs/>
        </w:rPr>
        <w:t xml:space="preserve"> (CZ) p</w:t>
      </w:r>
      <w:r w:rsidR="00CD3882" w:rsidRPr="00077C47">
        <w:rPr>
          <w:rFonts w:cstheme="minorHAnsi"/>
          <w:bCs/>
        </w:rPr>
        <w:t>racuje 14 robotów MiR. 7 z nich to</w:t>
      </w:r>
      <w:r w:rsidRPr="00077C47">
        <w:rPr>
          <w:rFonts w:cstheme="minorHAnsi"/>
          <w:bCs/>
        </w:rPr>
        <w:t xml:space="preserve"> </w:t>
      </w:r>
      <w:r w:rsidR="00CD3882" w:rsidRPr="00077C47">
        <w:rPr>
          <w:rFonts w:cstheme="minorHAnsi"/>
          <w:bCs/>
        </w:rPr>
        <w:t xml:space="preserve">duże </w:t>
      </w:r>
      <w:r w:rsidRPr="00077C47">
        <w:rPr>
          <w:rFonts w:cstheme="minorHAnsi"/>
          <w:bCs/>
        </w:rPr>
        <w:t>robot</w:t>
      </w:r>
      <w:r w:rsidR="00CD3882" w:rsidRPr="00077C47">
        <w:rPr>
          <w:rFonts w:cstheme="minorHAnsi"/>
          <w:bCs/>
        </w:rPr>
        <w:t>y,</w:t>
      </w:r>
      <w:r w:rsidRPr="00077C47">
        <w:rPr>
          <w:rFonts w:cstheme="minorHAnsi"/>
          <w:bCs/>
        </w:rPr>
        <w:t xml:space="preserve"> głównie MiR600, </w:t>
      </w:r>
      <w:r w:rsidR="00CD3882" w:rsidRPr="00077C47">
        <w:rPr>
          <w:rFonts w:cstheme="minorHAnsi"/>
          <w:bCs/>
        </w:rPr>
        <w:t xml:space="preserve">które </w:t>
      </w:r>
      <w:r w:rsidRPr="00077C47">
        <w:rPr>
          <w:rFonts w:cstheme="minorHAnsi"/>
          <w:bCs/>
        </w:rPr>
        <w:t>pracuj</w:t>
      </w:r>
      <w:r w:rsidR="00CD3882" w:rsidRPr="00077C47">
        <w:rPr>
          <w:rFonts w:cstheme="minorHAnsi"/>
          <w:bCs/>
        </w:rPr>
        <w:t>ą</w:t>
      </w:r>
      <w:r w:rsidRPr="00077C47">
        <w:rPr>
          <w:rFonts w:cstheme="minorHAnsi"/>
          <w:bCs/>
        </w:rPr>
        <w:t xml:space="preserve"> w obszarze wyrobów gotowych, przynosząc puste palety na linie montażowe i odbierając pełne palety do obszaru logistyki. Drugim obszarem, w którym działają roboty MiR250, jest </w:t>
      </w:r>
      <w:r w:rsidR="00CD3882" w:rsidRPr="00077C47">
        <w:rPr>
          <w:rFonts w:cstheme="minorHAnsi"/>
          <w:bCs/>
        </w:rPr>
        <w:t>dostarczanie</w:t>
      </w:r>
      <w:r w:rsidRPr="00077C47">
        <w:rPr>
          <w:rFonts w:cstheme="minorHAnsi"/>
          <w:bCs/>
        </w:rPr>
        <w:t xml:space="preserve"> komponentów z magazynu na linie montażowe. Roboty w zakładzie pracują 24 godziny na dobę, siedem dni w tygodniu, </w:t>
      </w:r>
      <w:r w:rsidR="00CD3882" w:rsidRPr="00077C47">
        <w:rPr>
          <w:rFonts w:cstheme="minorHAnsi"/>
          <w:bCs/>
        </w:rPr>
        <w:t>pokrywając</w:t>
      </w:r>
      <w:r w:rsidRPr="00077C47">
        <w:rPr>
          <w:rFonts w:cstheme="minorHAnsi"/>
          <w:bCs/>
        </w:rPr>
        <w:t xml:space="preserve"> wszystkie trzy zmiany. Roboty MiR zostały wybrane jako najlepiej dopasowane do potrzeb producenta: </w:t>
      </w:r>
      <w:r w:rsidR="00CD3882" w:rsidRPr="00077C47">
        <w:rPr>
          <w:rFonts w:cstheme="minorHAnsi"/>
          <w:bCs/>
        </w:rPr>
        <w:t>są rozwiązaniem dostępnym na całym świecie</w:t>
      </w:r>
      <w:r w:rsidRPr="00077C47">
        <w:rPr>
          <w:rFonts w:cstheme="minorHAnsi"/>
          <w:bCs/>
        </w:rPr>
        <w:t xml:space="preserve">, </w:t>
      </w:r>
      <w:r w:rsidR="00CD3882" w:rsidRPr="00077C47">
        <w:rPr>
          <w:rFonts w:cstheme="minorHAnsi"/>
          <w:bCs/>
        </w:rPr>
        <w:t>kompletnym, autonomicznym</w:t>
      </w:r>
      <w:r w:rsidRPr="00077C47">
        <w:rPr>
          <w:rFonts w:cstheme="minorHAnsi"/>
          <w:bCs/>
        </w:rPr>
        <w:t xml:space="preserve">, </w:t>
      </w:r>
      <w:r w:rsidR="00CD3882" w:rsidRPr="00077C47">
        <w:rPr>
          <w:rFonts w:cstheme="minorHAnsi"/>
          <w:bCs/>
        </w:rPr>
        <w:t>korzystającym z łączności Wi-Fi, niezależnego mapowania i dostosowanego</w:t>
      </w:r>
      <w:r w:rsidRPr="00077C47">
        <w:rPr>
          <w:rFonts w:cstheme="minorHAnsi"/>
          <w:bCs/>
        </w:rPr>
        <w:t xml:space="preserve"> oprogramowani</w:t>
      </w:r>
      <w:r w:rsidR="00CD3882" w:rsidRPr="00077C47">
        <w:rPr>
          <w:rFonts w:cstheme="minorHAnsi"/>
          <w:bCs/>
        </w:rPr>
        <w:t>a</w:t>
      </w:r>
      <w:r w:rsidRPr="00077C47">
        <w:rPr>
          <w:rFonts w:cstheme="minorHAnsi"/>
          <w:bCs/>
        </w:rPr>
        <w:t xml:space="preserve"> flotow</w:t>
      </w:r>
      <w:r w:rsidR="00CD3882" w:rsidRPr="00077C47">
        <w:rPr>
          <w:rFonts w:cstheme="minorHAnsi"/>
          <w:bCs/>
        </w:rPr>
        <w:t>ego</w:t>
      </w:r>
      <w:r w:rsidRPr="00077C47">
        <w:rPr>
          <w:rFonts w:cstheme="minorHAnsi"/>
          <w:bCs/>
        </w:rPr>
        <w:t xml:space="preserve">. Ostatnim czynnikiem był poziom </w:t>
      </w:r>
      <w:r w:rsidR="00CD3882" w:rsidRPr="00077C47">
        <w:rPr>
          <w:rFonts w:cstheme="minorHAnsi"/>
          <w:bCs/>
        </w:rPr>
        <w:t>serwisu</w:t>
      </w:r>
      <w:r w:rsidRPr="00077C47">
        <w:rPr>
          <w:rFonts w:cstheme="minorHAnsi"/>
          <w:bCs/>
        </w:rPr>
        <w:t xml:space="preserve"> i konserwacji świadczonych przez Mobile Industrial Robots, który został oceniony jako bardzo wysoki.</w:t>
      </w:r>
    </w:p>
    <w:p w14:paraId="3C8DA811" w14:textId="214DB518" w:rsidR="00230EF1" w:rsidRPr="00FD0AA6" w:rsidRDefault="00230EF1" w:rsidP="00230EF1">
      <w:pPr>
        <w:spacing w:line="276" w:lineRule="auto"/>
        <w:rPr>
          <w:rFonts w:cstheme="minorHAnsi"/>
          <w:bCs/>
        </w:rPr>
      </w:pPr>
      <w:r w:rsidRPr="00FD0AA6">
        <w:rPr>
          <w:rFonts w:cstheme="minorHAnsi"/>
          <w:bCs/>
        </w:rPr>
        <w:t xml:space="preserve">We wszystkich </w:t>
      </w:r>
      <w:r w:rsidR="00E048BD">
        <w:rPr>
          <w:rFonts w:cstheme="minorHAnsi"/>
          <w:bCs/>
        </w:rPr>
        <w:t>powyższych przypadkach, użytkownicy dokładnie kalkulowali</w:t>
      </w:r>
      <w:r w:rsidRPr="00FD0AA6">
        <w:rPr>
          <w:rFonts w:cstheme="minorHAnsi"/>
          <w:bCs/>
        </w:rPr>
        <w:t xml:space="preserve"> koszt posiadania, co okazało się przydatne</w:t>
      </w:r>
      <w:r w:rsidR="00E048BD">
        <w:rPr>
          <w:rFonts w:cstheme="minorHAnsi"/>
          <w:bCs/>
        </w:rPr>
        <w:t>,</w:t>
      </w:r>
      <w:r w:rsidRPr="00FD0AA6">
        <w:rPr>
          <w:rFonts w:cstheme="minorHAnsi"/>
          <w:bCs/>
        </w:rPr>
        <w:t xml:space="preserve"> zwłaszcza w obliczu rosnących kosztów energii elektrycznej. "Z dumą możemy powiedzieć, że nasze produkty, oprócz innych cech, wyróżnia niskie zużycie energii. Pełny dzień pracy MiR kosztuje zaledwie 2,58 EUR. Wdrażając nasze AMR, klienci otrzymują doskonałą wydajność i niskie rachunki za energię</w:t>
      </w:r>
      <w:r w:rsidR="00E048BD">
        <w:rPr>
          <w:rFonts w:cstheme="minorHAnsi"/>
          <w:bCs/>
        </w:rPr>
        <w:t xml:space="preserve"> w pakiecie</w:t>
      </w:r>
      <w:r w:rsidRPr="00FD0AA6">
        <w:rPr>
          <w:rFonts w:cstheme="minorHAnsi"/>
          <w:bCs/>
        </w:rPr>
        <w:t xml:space="preserve">" - powiedział Jesper Sonne </w:t>
      </w:r>
      <w:proofErr w:type="spellStart"/>
      <w:r w:rsidRPr="00FD0AA6">
        <w:rPr>
          <w:rFonts w:cstheme="minorHAnsi"/>
          <w:bCs/>
        </w:rPr>
        <w:t>Thimsen</w:t>
      </w:r>
      <w:proofErr w:type="spellEnd"/>
      <w:r w:rsidRPr="00FD0AA6">
        <w:rPr>
          <w:rFonts w:cstheme="minorHAnsi"/>
          <w:bCs/>
        </w:rPr>
        <w:t>.</w:t>
      </w:r>
    </w:p>
    <w:p w14:paraId="21873B23" w14:textId="77777777" w:rsidR="00230EF1" w:rsidRPr="00077C47" w:rsidRDefault="00230EF1" w:rsidP="00230EF1">
      <w:pPr>
        <w:spacing w:line="276" w:lineRule="auto"/>
        <w:rPr>
          <w:rFonts w:cstheme="minorHAnsi"/>
          <w:b/>
          <w:bCs/>
        </w:rPr>
      </w:pPr>
      <w:bookmarkStart w:id="0" w:name="_GoBack"/>
      <w:r w:rsidRPr="00077C47">
        <w:rPr>
          <w:rFonts w:cstheme="minorHAnsi"/>
          <w:b/>
          <w:bCs/>
        </w:rPr>
        <w:t>Roboty AMR w przyszłości - czego możemy się spodziewać</w:t>
      </w:r>
    </w:p>
    <w:bookmarkEnd w:id="0"/>
    <w:p w14:paraId="5BF46DB4" w14:textId="77777777" w:rsidR="00230EF1" w:rsidRPr="00FD0AA6" w:rsidRDefault="00230EF1" w:rsidP="00230EF1">
      <w:pPr>
        <w:spacing w:line="276" w:lineRule="auto"/>
        <w:rPr>
          <w:rFonts w:cstheme="minorHAnsi"/>
          <w:bCs/>
        </w:rPr>
      </w:pPr>
      <w:r w:rsidRPr="00FD0AA6">
        <w:rPr>
          <w:rFonts w:cstheme="minorHAnsi"/>
          <w:bCs/>
        </w:rPr>
        <w:t xml:space="preserve">Podczas spotkania Jesper Sonne </w:t>
      </w:r>
      <w:proofErr w:type="spellStart"/>
      <w:r w:rsidRPr="00FD0AA6">
        <w:rPr>
          <w:rFonts w:cstheme="minorHAnsi"/>
          <w:bCs/>
        </w:rPr>
        <w:t>Thimsen</w:t>
      </w:r>
      <w:proofErr w:type="spellEnd"/>
      <w:r w:rsidRPr="00FD0AA6">
        <w:rPr>
          <w:rFonts w:cstheme="minorHAnsi"/>
          <w:bCs/>
        </w:rPr>
        <w:t xml:space="preserve"> przedstawił kluczowe trendy, które będą kształtować przyszłość robotyki i automatyki. Są one związane ze zmianami demograficznymi (niedobory siły roboczej), koniecznością optymalizacji kosztów oraz rozwojem technologii.</w:t>
      </w:r>
    </w:p>
    <w:p w14:paraId="3A2BB522" w14:textId="37F90665" w:rsidR="00FD0AA6" w:rsidRPr="00FD0AA6" w:rsidRDefault="00FD0AA6" w:rsidP="00FD0AA6">
      <w:pPr>
        <w:spacing w:line="276" w:lineRule="auto"/>
        <w:rPr>
          <w:rFonts w:cstheme="minorHAnsi"/>
          <w:bCs/>
        </w:rPr>
      </w:pPr>
      <w:r w:rsidRPr="00FD0AA6">
        <w:rPr>
          <w:rFonts w:cstheme="minorHAnsi"/>
          <w:bCs/>
        </w:rPr>
        <w:t xml:space="preserve">Szybki wzrost obecności AMR-ów i innych robotów w przemyśle oraz nowe standardy komunikacji zwiększą zapotrzebowanie na narzędzia do zarządzania flotami składającymi się z </w:t>
      </w:r>
      <w:r w:rsidR="00E048BD">
        <w:rPr>
          <w:rFonts w:cstheme="minorHAnsi"/>
          <w:bCs/>
        </w:rPr>
        <w:t>jednostek</w:t>
      </w:r>
      <w:r w:rsidRPr="00FD0AA6">
        <w:rPr>
          <w:rFonts w:cstheme="minorHAnsi"/>
          <w:bCs/>
        </w:rPr>
        <w:t xml:space="preserve"> pochodzących od różnych dostawców. Szersze wykorzystanie standardu komunikacji 5G przyniesie nowe możliwości szybszej wymiany danych i szybszego czasu reakcji robotów. Trend ten jest wzmacniany przez rozwój AI umożliwiający AMR-om bezpośrednią komunikację</w:t>
      </w:r>
      <w:r w:rsidR="00E048BD">
        <w:rPr>
          <w:rFonts w:cstheme="minorHAnsi"/>
          <w:bCs/>
        </w:rPr>
        <w:t xml:space="preserve"> i np. odciążenie operatora od </w:t>
      </w:r>
      <w:proofErr w:type="spellStart"/>
      <w:r w:rsidR="00E048BD">
        <w:rPr>
          <w:rFonts w:cstheme="minorHAnsi"/>
          <w:bCs/>
        </w:rPr>
        <w:t>p</w:t>
      </w:r>
      <w:r w:rsidRPr="00FD0AA6">
        <w:rPr>
          <w:rFonts w:cstheme="minorHAnsi"/>
          <w:bCs/>
        </w:rPr>
        <w:t>riorytet</w:t>
      </w:r>
      <w:r w:rsidR="00E048BD">
        <w:rPr>
          <w:rFonts w:cstheme="minorHAnsi"/>
          <w:bCs/>
        </w:rPr>
        <w:t>yzacji</w:t>
      </w:r>
      <w:proofErr w:type="spellEnd"/>
      <w:r w:rsidRPr="00FD0AA6">
        <w:rPr>
          <w:rFonts w:cstheme="minorHAnsi"/>
          <w:bCs/>
        </w:rPr>
        <w:t xml:space="preserve"> misj</w:t>
      </w:r>
      <w:r w:rsidR="00E048BD">
        <w:rPr>
          <w:rFonts w:cstheme="minorHAnsi"/>
          <w:bCs/>
        </w:rPr>
        <w:t>i</w:t>
      </w:r>
      <w:r w:rsidRPr="00FD0AA6">
        <w:rPr>
          <w:rFonts w:cstheme="minorHAnsi"/>
          <w:bCs/>
        </w:rPr>
        <w:t xml:space="preserve">. Również zacieranie się granic pomiędzy różnymi "klasycznymi" </w:t>
      </w:r>
      <w:r w:rsidRPr="00FD0AA6">
        <w:rPr>
          <w:rFonts w:cstheme="minorHAnsi"/>
          <w:bCs/>
        </w:rPr>
        <w:lastRenderedPageBreak/>
        <w:t>zastosowaniami robotów oraz łączenie różnych urządzeń, pochodzących od różnych dostawc</w:t>
      </w:r>
      <w:r w:rsidR="00E048BD">
        <w:rPr>
          <w:rFonts w:cstheme="minorHAnsi"/>
          <w:bCs/>
        </w:rPr>
        <w:t>ów, w jedno rozwiązanie jest</w:t>
      </w:r>
      <w:r w:rsidRPr="00FD0AA6">
        <w:rPr>
          <w:rFonts w:cstheme="minorHAnsi"/>
          <w:bCs/>
        </w:rPr>
        <w:t xml:space="preserve"> zauważalne i z czasem będzie się nasilać. "Widząc, jak nasi klienci korzystają z dostarczanych przez nas rozwiązań, wiemy, że możli</w:t>
      </w:r>
      <w:r w:rsidR="00E048BD">
        <w:rPr>
          <w:rFonts w:cstheme="minorHAnsi"/>
          <w:bCs/>
        </w:rPr>
        <w:t>wości są nieograniczone - zależą</w:t>
      </w:r>
      <w:r w:rsidRPr="00FD0AA6">
        <w:rPr>
          <w:rFonts w:cstheme="minorHAnsi"/>
          <w:bCs/>
        </w:rPr>
        <w:t xml:space="preserve"> tylko od chęci rozwiązania problemu" - podsumował Jesper Sonne z MiR.</w:t>
      </w:r>
    </w:p>
    <w:p w14:paraId="39D0B8D0" w14:textId="77777777" w:rsidR="00FD0AA6" w:rsidRPr="00FD0AA6" w:rsidRDefault="00FD0AA6" w:rsidP="00FD0AA6">
      <w:pPr>
        <w:spacing w:line="276" w:lineRule="auto"/>
        <w:rPr>
          <w:rFonts w:cstheme="minorHAnsi"/>
          <w:bCs/>
        </w:rPr>
      </w:pPr>
    </w:p>
    <w:p w14:paraId="174EC6C7" w14:textId="77777777" w:rsidR="00FD0AA6" w:rsidRPr="00FD0AA6" w:rsidRDefault="00FD0AA6" w:rsidP="00FD0AA6">
      <w:pPr>
        <w:spacing w:line="276" w:lineRule="auto"/>
        <w:rPr>
          <w:rFonts w:cstheme="minorHAnsi"/>
          <w:bCs/>
        </w:rPr>
      </w:pPr>
    </w:p>
    <w:p w14:paraId="442C7125" w14:textId="2643E636" w:rsidR="00FD0AA6" w:rsidRPr="00E048BD" w:rsidRDefault="00FD0AA6" w:rsidP="00FD0AA6">
      <w:pPr>
        <w:spacing w:line="276" w:lineRule="auto"/>
        <w:rPr>
          <w:rFonts w:cstheme="minorHAnsi"/>
          <w:b/>
          <w:bCs/>
        </w:rPr>
      </w:pPr>
      <w:r w:rsidRPr="00E048BD">
        <w:rPr>
          <w:rFonts w:cstheme="minorHAnsi"/>
          <w:b/>
          <w:bCs/>
        </w:rPr>
        <w:t xml:space="preserve">O Mobile Industrial Robots </w:t>
      </w:r>
    </w:p>
    <w:p w14:paraId="4B2170E0" w14:textId="18200746" w:rsidR="00230EF1" w:rsidRPr="00FD0AA6" w:rsidRDefault="00FD0AA6" w:rsidP="00FD0AA6">
      <w:pPr>
        <w:spacing w:line="276" w:lineRule="auto"/>
        <w:rPr>
          <w:rFonts w:cstheme="minorHAnsi"/>
          <w:bCs/>
        </w:rPr>
      </w:pPr>
      <w:r w:rsidRPr="00FD0AA6">
        <w:rPr>
          <w:rFonts w:cstheme="minorHAnsi"/>
          <w:bCs/>
        </w:rPr>
        <w:t xml:space="preserve">MiR opracowuje i produkuje jedną z najbardziej zaawansowanych w branży gamę autonomicznych robotów mobilnych (AMR), które </w:t>
      </w:r>
      <w:r w:rsidR="00E048BD">
        <w:rPr>
          <w:rFonts w:cstheme="minorHAnsi"/>
          <w:bCs/>
        </w:rPr>
        <w:t>wspierają szybką, łatwą</w:t>
      </w:r>
      <w:r w:rsidRPr="00FD0AA6">
        <w:rPr>
          <w:rFonts w:cstheme="minorHAnsi"/>
          <w:bCs/>
        </w:rPr>
        <w:t xml:space="preserve"> i tani</w:t>
      </w:r>
      <w:r w:rsidR="00E048BD">
        <w:rPr>
          <w:rFonts w:cstheme="minorHAnsi"/>
          <w:bCs/>
        </w:rPr>
        <w:t xml:space="preserve">ą </w:t>
      </w:r>
      <w:r w:rsidRPr="00FD0AA6">
        <w:rPr>
          <w:rFonts w:cstheme="minorHAnsi"/>
          <w:bCs/>
        </w:rPr>
        <w:t>automatyz</w:t>
      </w:r>
      <w:r w:rsidR="00E048BD">
        <w:rPr>
          <w:rFonts w:cstheme="minorHAnsi"/>
          <w:bCs/>
        </w:rPr>
        <w:t>ację</w:t>
      </w:r>
      <w:r w:rsidRPr="00FD0AA6">
        <w:rPr>
          <w:rFonts w:cstheme="minorHAnsi"/>
          <w:bCs/>
        </w:rPr>
        <w:t xml:space="preserve"> logistyk</w:t>
      </w:r>
      <w:r w:rsidR="00E048BD">
        <w:rPr>
          <w:rFonts w:cstheme="minorHAnsi"/>
          <w:bCs/>
        </w:rPr>
        <w:t>i</w:t>
      </w:r>
      <w:r w:rsidRPr="00FD0AA6">
        <w:rPr>
          <w:rFonts w:cstheme="minorHAnsi"/>
          <w:bCs/>
        </w:rPr>
        <w:t xml:space="preserve"> wewnętrzn</w:t>
      </w:r>
      <w:r w:rsidR="00E048BD">
        <w:rPr>
          <w:rFonts w:cstheme="minorHAnsi"/>
          <w:bCs/>
        </w:rPr>
        <w:t xml:space="preserve">ej i </w:t>
      </w:r>
      <w:r w:rsidRPr="00FD0AA6">
        <w:rPr>
          <w:rFonts w:cstheme="minorHAnsi"/>
          <w:bCs/>
        </w:rPr>
        <w:t>optymaliz</w:t>
      </w:r>
      <w:r w:rsidR="00E048BD">
        <w:rPr>
          <w:rFonts w:cstheme="minorHAnsi"/>
          <w:bCs/>
        </w:rPr>
        <w:t>ację</w:t>
      </w:r>
      <w:r w:rsidRPr="00FD0AA6">
        <w:rPr>
          <w:rFonts w:cstheme="minorHAnsi"/>
          <w:bCs/>
        </w:rPr>
        <w:t xml:space="preserve"> obsług</w:t>
      </w:r>
      <w:r w:rsidR="00E048BD">
        <w:rPr>
          <w:rFonts w:cstheme="minorHAnsi"/>
          <w:bCs/>
        </w:rPr>
        <w:t>i</w:t>
      </w:r>
      <w:r w:rsidRPr="00FD0AA6">
        <w:rPr>
          <w:rFonts w:cstheme="minorHAnsi"/>
          <w:bCs/>
        </w:rPr>
        <w:t xml:space="preserve"> materiałów. MiR oferuje jedną z najbardziej zaawansowanych flot robotów mobilnych</w:t>
      </w:r>
      <w:r w:rsidR="00E048BD">
        <w:rPr>
          <w:rFonts w:cstheme="minorHAnsi"/>
          <w:bCs/>
        </w:rPr>
        <w:t>,</w:t>
      </w:r>
      <w:r w:rsidRPr="00FD0AA6">
        <w:rPr>
          <w:rFonts w:cstheme="minorHAnsi"/>
          <w:bCs/>
        </w:rPr>
        <w:t xml:space="preserve"> wykorzystywanych zarówno przez duże przedsiębiorstwa, jak i małych i średnich klientów w wielu branżach, od produkcji przez logistykę po opiekę zdrowotną. Założona w Danii w 2013 roku firma MiR wyrosła na globalnego lidera z blisko 220 dystrybutorami i certyfikowanymi integratorami systemów w 60 krajach. MiR został przejęty przez </w:t>
      </w:r>
      <w:proofErr w:type="spellStart"/>
      <w:r w:rsidRPr="00FD0AA6">
        <w:rPr>
          <w:rFonts w:cstheme="minorHAnsi"/>
          <w:bCs/>
        </w:rPr>
        <w:t>Teradyne</w:t>
      </w:r>
      <w:proofErr w:type="spellEnd"/>
      <w:r w:rsidRPr="00FD0AA6">
        <w:rPr>
          <w:rFonts w:cstheme="minorHAnsi"/>
          <w:bCs/>
        </w:rPr>
        <w:t xml:space="preserve"> w 2018 roku, a w 2022 </w:t>
      </w:r>
      <w:proofErr w:type="spellStart"/>
      <w:r w:rsidRPr="00FD0AA6">
        <w:rPr>
          <w:rFonts w:cstheme="minorHAnsi"/>
          <w:bCs/>
        </w:rPr>
        <w:t>Teradyne</w:t>
      </w:r>
      <w:proofErr w:type="spellEnd"/>
      <w:r w:rsidRPr="00FD0AA6">
        <w:rPr>
          <w:rFonts w:cstheme="minorHAnsi"/>
          <w:bCs/>
        </w:rPr>
        <w:t xml:space="preserve"> połączył </w:t>
      </w:r>
      <w:proofErr w:type="spellStart"/>
      <w:r w:rsidRPr="00FD0AA6">
        <w:rPr>
          <w:rFonts w:cstheme="minorHAnsi"/>
          <w:bCs/>
        </w:rPr>
        <w:t>AutoGuide</w:t>
      </w:r>
      <w:proofErr w:type="spellEnd"/>
      <w:r w:rsidRPr="00FD0AA6">
        <w:rPr>
          <w:rFonts w:cstheme="minorHAnsi"/>
          <w:bCs/>
        </w:rPr>
        <w:t xml:space="preserve"> Mobile Robots w MiR, aby dostarczyć szeroką linię produktów AMR </w:t>
      </w:r>
      <w:r w:rsidR="00322E63">
        <w:rPr>
          <w:rFonts w:cstheme="minorHAnsi"/>
          <w:bCs/>
        </w:rPr>
        <w:t>o s</w:t>
      </w:r>
      <w:r w:rsidR="00E048BD">
        <w:rPr>
          <w:rFonts w:cstheme="minorHAnsi"/>
          <w:bCs/>
        </w:rPr>
        <w:t>zerokim zakresie</w:t>
      </w:r>
      <w:r w:rsidRPr="00FD0AA6">
        <w:rPr>
          <w:rFonts w:cstheme="minorHAnsi"/>
          <w:bCs/>
        </w:rPr>
        <w:t xml:space="preserve"> ładowności. Siedziba główna MiR znajduje się w Odense w Danii, a biura regionalne w </w:t>
      </w:r>
      <w:proofErr w:type="spellStart"/>
      <w:r w:rsidRPr="00FD0AA6">
        <w:rPr>
          <w:rFonts w:cstheme="minorHAnsi"/>
          <w:bCs/>
        </w:rPr>
        <w:t>Holbrook</w:t>
      </w:r>
      <w:proofErr w:type="spellEnd"/>
      <w:r w:rsidRPr="00FD0AA6">
        <w:rPr>
          <w:rFonts w:cstheme="minorHAnsi"/>
          <w:bCs/>
        </w:rPr>
        <w:t xml:space="preserve">, NY, San Diego, CA, </w:t>
      </w:r>
      <w:proofErr w:type="spellStart"/>
      <w:r w:rsidRPr="00FD0AA6">
        <w:rPr>
          <w:rFonts w:cstheme="minorHAnsi"/>
          <w:bCs/>
        </w:rPr>
        <w:t>North</w:t>
      </w:r>
      <w:proofErr w:type="spellEnd"/>
      <w:r w:rsidRPr="00FD0AA6">
        <w:rPr>
          <w:rFonts w:cstheme="minorHAnsi"/>
          <w:bCs/>
        </w:rPr>
        <w:t xml:space="preserve"> Reading, MA, Georgetown, KY, Singapurze, Frankfurcie, Barcelonie, Tokio, Seulu i Szanghaju. Więcej informacji można znaleźć na stronie www.mobile-industrial-robots.com.</w:t>
      </w:r>
    </w:p>
    <w:p w14:paraId="36774271" w14:textId="77777777" w:rsidR="00457950" w:rsidRPr="00FD0AA6" w:rsidRDefault="00457950" w:rsidP="00457950">
      <w:pPr>
        <w:spacing w:line="276" w:lineRule="auto"/>
        <w:rPr>
          <w:rFonts w:cstheme="minorHAnsi"/>
          <w:color w:val="000000"/>
        </w:rPr>
      </w:pPr>
    </w:p>
    <w:p w14:paraId="57308D97" w14:textId="77777777" w:rsidR="00B972CA" w:rsidRPr="00FD0AA6" w:rsidRDefault="00B972CA" w:rsidP="00B972CA">
      <w:pPr>
        <w:tabs>
          <w:tab w:val="right" w:pos="9214"/>
        </w:tabs>
        <w:spacing w:after="120" w:line="276" w:lineRule="auto"/>
        <w:rPr>
          <w:rFonts w:eastAsia="Calibri" w:cstheme="minorHAnsi"/>
        </w:rPr>
        <w:sectPr w:rsidR="00B972CA" w:rsidRPr="00FD0AA6">
          <w:pgSz w:w="11906" w:h="16838"/>
          <w:pgMar w:top="1417" w:right="1417" w:bottom="1417" w:left="1417" w:header="708" w:footer="708" w:gutter="0"/>
          <w:cols w:space="708"/>
          <w:docGrid w:linePitch="360"/>
        </w:sectPr>
      </w:pPr>
    </w:p>
    <w:p w14:paraId="02CF1383" w14:textId="77777777" w:rsidR="00B972CA" w:rsidRPr="00E048BD" w:rsidRDefault="00457950" w:rsidP="00B972CA">
      <w:pPr>
        <w:tabs>
          <w:tab w:val="right" w:pos="9214"/>
        </w:tabs>
        <w:spacing w:after="120" w:line="276" w:lineRule="auto"/>
        <w:rPr>
          <w:rFonts w:eastAsia="Calibri" w:cstheme="minorHAnsi"/>
          <w:b/>
          <w:lang w:val="en-GB"/>
        </w:rPr>
      </w:pPr>
      <w:r w:rsidRPr="00E048BD">
        <w:rPr>
          <w:rFonts w:eastAsia="Calibri" w:cstheme="minorHAnsi"/>
          <w:b/>
          <w:lang w:val="en-GB"/>
        </w:rPr>
        <w:t>Press contact:</w:t>
      </w:r>
    </w:p>
    <w:p w14:paraId="484B9C3F" w14:textId="77777777" w:rsidR="00B972CA" w:rsidRPr="00D82CF0" w:rsidRDefault="00B972CA" w:rsidP="00B972CA">
      <w:pPr>
        <w:tabs>
          <w:tab w:val="right" w:pos="9214"/>
        </w:tabs>
        <w:spacing w:after="120" w:line="276" w:lineRule="auto"/>
        <w:rPr>
          <w:rFonts w:eastAsia="Calibri" w:cstheme="minorHAnsi"/>
          <w:lang w:val="en-US"/>
        </w:rPr>
      </w:pPr>
      <w:r w:rsidRPr="00D82CF0">
        <w:rPr>
          <w:rFonts w:eastAsia="Calibri" w:cstheme="minorHAnsi"/>
          <w:lang w:val="en-US"/>
        </w:rPr>
        <w:t>Dorota Prochowicz</w:t>
      </w:r>
    </w:p>
    <w:p w14:paraId="59A603B9" w14:textId="50E9B79B" w:rsidR="00B972CA" w:rsidRPr="00D82CF0" w:rsidRDefault="00B972CA" w:rsidP="00B972CA">
      <w:pPr>
        <w:tabs>
          <w:tab w:val="right" w:pos="9214"/>
        </w:tabs>
        <w:spacing w:after="120" w:line="276" w:lineRule="auto"/>
        <w:rPr>
          <w:rFonts w:eastAsia="Calibri" w:cstheme="minorHAnsi"/>
          <w:lang w:val="en-US"/>
        </w:rPr>
      </w:pPr>
      <w:r w:rsidRPr="00D82CF0">
        <w:rPr>
          <w:rFonts w:eastAsia="Calibri" w:cstheme="minorHAnsi"/>
          <w:lang w:val="en-US"/>
        </w:rPr>
        <w:t>Omega Communication</w:t>
      </w:r>
    </w:p>
    <w:p w14:paraId="42F29463" w14:textId="2B76EF14" w:rsidR="00B972CA" w:rsidRPr="00D82CF0" w:rsidRDefault="00077C47" w:rsidP="00B972CA">
      <w:pPr>
        <w:tabs>
          <w:tab w:val="right" w:pos="9214"/>
        </w:tabs>
        <w:spacing w:after="120" w:line="276" w:lineRule="auto"/>
        <w:rPr>
          <w:rFonts w:eastAsia="Calibri" w:cstheme="minorHAnsi"/>
          <w:lang w:val="en-US"/>
        </w:rPr>
      </w:pPr>
      <w:hyperlink r:id="rId5" w:history="1">
        <w:r w:rsidR="00B972CA" w:rsidRPr="00D82CF0">
          <w:rPr>
            <w:rStyle w:val="Hipercze"/>
            <w:rFonts w:cstheme="minorHAnsi"/>
            <w:lang w:val="en-US"/>
          </w:rPr>
          <w:t>dprochowicz@communication.pl</w:t>
        </w:r>
      </w:hyperlink>
      <w:r w:rsidR="00B972CA" w:rsidRPr="00D82CF0">
        <w:rPr>
          <w:rStyle w:val="Hipercze"/>
          <w:rFonts w:cstheme="minorHAnsi"/>
          <w:lang w:val="en-US"/>
        </w:rPr>
        <w:t xml:space="preserve"> </w:t>
      </w:r>
      <w:r w:rsidR="00B972CA" w:rsidRPr="00D82CF0">
        <w:rPr>
          <w:rFonts w:eastAsia="Calibri" w:cstheme="minorHAnsi"/>
          <w:lang w:val="en-US"/>
        </w:rPr>
        <w:t>+48 728 433</w:t>
      </w:r>
      <w:r w:rsidR="002C204E" w:rsidRPr="00D82CF0">
        <w:rPr>
          <w:rFonts w:eastAsia="Calibri" w:cstheme="minorHAnsi"/>
          <w:lang w:val="en-US"/>
        </w:rPr>
        <w:t> </w:t>
      </w:r>
      <w:r w:rsidR="00B972CA" w:rsidRPr="00D82CF0">
        <w:rPr>
          <w:rFonts w:eastAsia="Calibri" w:cstheme="minorHAnsi"/>
          <w:lang w:val="en-US"/>
        </w:rPr>
        <w:t>401</w:t>
      </w:r>
    </w:p>
    <w:p w14:paraId="0CBE9D6C" w14:textId="77777777" w:rsidR="002C204E" w:rsidRPr="00D82CF0" w:rsidRDefault="002C204E" w:rsidP="00B972CA">
      <w:pPr>
        <w:tabs>
          <w:tab w:val="right" w:pos="9214"/>
        </w:tabs>
        <w:spacing w:after="120" w:line="276" w:lineRule="auto"/>
        <w:rPr>
          <w:rFonts w:eastAsia="Calibri" w:cstheme="minorHAnsi"/>
          <w:lang w:val="en-US"/>
        </w:rPr>
      </w:pPr>
    </w:p>
    <w:p w14:paraId="0FD9C696" w14:textId="5628DDDD" w:rsidR="00B972CA" w:rsidRPr="00E048BD" w:rsidRDefault="00457950" w:rsidP="00D16AD6">
      <w:pPr>
        <w:tabs>
          <w:tab w:val="right" w:pos="9214"/>
        </w:tabs>
        <w:spacing w:after="120" w:line="276" w:lineRule="auto"/>
        <w:jc w:val="right"/>
        <w:rPr>
          <w:rFonts w:eastAsia="Calibri" w:cstheme="minorHAnsi"/>
          <w:b/>
          <w:lang w:val="en-GB"/>
        </w:rPr>
      </w:pPr>
      <w:r w:rsidRPr="00E048BD">
        <w:rPr>
          <w:rFonts w:eastAsia="Calibri" w:cstheme="minorHAnsi"/>
          <w:b/>
          <w:lang w:val="en-GB"/>
        </w:rPr>
        <w:t>Company contact:</w:t>
      </w:r>
    </w:p>
    <w:p w14:paraId="06101123" w14:textId="30A42470" w:rsidR="00B972CA" w:rsidRPr="00FD0AA6" w:rsidRDefault="00457950" w:rsidP="00D16AD6">
      <w:pPr>
        <w:tabs>
          <w:tab w:val="right" w:pos="9214"/>
        </w:tabs>
        <w:spacing w:after="120" w:line="276" w:lineRule="auto"/>
        <w:jc w:val="right"/>
        <w:rPr>
          <w:rFonts w:eastAsia="Calibri" w:cstheme="minorHAnsi"/>
          <w:lang w:val="en-GB"/>
        </w:rPr>
      </w:pPr>
      <w:r w:rsidRPr="00FD0AA6">
        <w:rPr>
          <w:rFonts w:eastAsia="Calibri" w:cstheme="minorHAnsi"/>
          <w:lang w:val="en-US"/>
        </w:rPr>
        <w:t>Marina Balanovic</w:t>
      </w:r>
      <w:r w:rsidR="00B972CA" w:rsidRPr="00FD0AA6">
        <w:rPr>
          <w:rFonts w:eastAsia="Calibri" w:cstheme="minorHAnsi"/>
          <w:lang w:val="en-GB"/>
        </w:rPr>
        <w:t xml:space="preserve"> </w:t>
      </w:r>
    </w:p>
    <w:p w14:paraId="6AAF1D4C" w14:textId="316E1573" w:rsidR="00457950" w:rsidRPr="00FD0AA6" w:rsidRDefault="00B972CA" w:rsidP="00D16AD6">
      <w:pPr>
        <w:tabs>
          <w:tab w:val="right" w:pos="9214"/>
        </w:tabs>
        <w:spacing w:after="120" w:line="276" w:lineRule="auto"/>
        <w:jc w:val="right"/>
        <w:rPr>
          <w:rFonts w:eastAsia="Calibri" w:cstheme="minorHAnsi"/>
          <w:lang w:val="en-US"/>
        </w:rPr>
      </w:pPr>
      <w:r w:rsidRPr="00FD0AA6">
        <w:rPr>
          <w:rFonts w:eastAsia="Calibri" w:cstheme="minorHAnsi"/>
          <w:lang w:val="en-GB"/>
        </w:rPr>
        <w:t>Mobile Industrial Robots</w:t>
      </w:r>
    </w:p>
    <w:p w14:paraId="3D784E16" w14:textId="37AEAB85" w:rsidR="00B972CA" w:rsidRPr="00FD0AA6" w:rsidRDefault="00077C47" w:rsidP="00D16AD6">
      <w:pPr>
        <w:tabs>
          <w:tab w:val="right" w:pos="9214"/>
        </w:tabs>
        <w:spacing w:line="276" w:lineRule="auto"/>
        <w:jc w:val="right"/>
        <w:rPr>
          <w:rFonts w:eastAsia="Calibri" w:cstheme="minorHAnsi"/>
          <w:lang w:val="en-US"/>
        </w:rPr>
      </w:pPr>
      <w:hyperlink r:id="rId6" w:history="1">
        <w:r w:rsidR="00457950" w:rsidRPr="00FD0AA6">
          <w:rPr>
            <w:rStyle w:val="Hipercze"/>
            <w:rFonts w:eastAsia="Calibri" w:cstheme="minorHAnsi"/>
            <w:lang w:val="en-US"/>
          </w:rPr>
          <w:t>mab@mir-robots.com</w:t>
        </w:r>
      </w:hyperlink>
      <w:r w:rsidR="008D19DA" w:rsidRPr="00FD0AA6">
        <w:rPr>
          <w:rStyle w:val="Hipercze"/>
          <w:rFonts w:eastAsia="Calibri" w:cstheme="minorHAnsi"/>
          <w:lang w:val="en-US"/>
        </w:rPr>
        <w:br/>
      </w:r>
      <w:r w:rsidR="00B972CA" w:rsidRPr="00FD0AA6">
        <w:rPr>
          <w:rFonts w:eastAsia="Calibri" w:cstheme="minorHAnsi"/>
          <w:lang w:val="en-GB"/>
        </w:rPr>
        <w:t>+45 60 24 18 88</w:t>
      </w:r>
    </w:p>
    <w:p w14:paraId="3C361BA3" w14:textId="77777777" w:rsidR="00B972CA" w:rsidRPr="00FD0AA6" w:rsidRDefault="00B972CA" w:rsidP="00D16AD6">
      <w:pPr>
        <w:tabs>
          <w:tab w:val="right" w:pos="9214"/>
        </w:tabs>
        <w:spacing w:line="276" w:lineRule="auto"/>
        <w:jc w:val="right"/>
        <w:rPr>
          <w:rFonts w:eastAsia="Calibri" w:cstheme="minorHAnsi"/>
          <w:lang w:val="en-GB"/>
        </w:rPr>
        <w:sectPr w:rsidR="00B972CA" w:rsidRPr="00FD0AA6" w:rsidSect="00B972CA">
          <w:type w:val="continuous"/>
          <w:pgSz w:w="11906" w:h="16838"/>
          <w:pgMar w:top="1417" w:right="1417" w:bottom="1417" w:left="1417" w:header="708" w:footer="708" w:gutter="0"/>
          <w:cols w:num="2" w:space="708"/>
          <w:docGrid w:linePitch="360"/>
        </w:sectPr>
      </w:pPr>
    </w:p>
    <w:p w14:paraId="411B4A56" w14:textId="69715568" w:rsidR="00886A4B" w:rsidRPr="00FD0AA6" w:rsidRDefault="00886A4B" w:rsidP="00B972CA">
      <w:pPr>
        <w:spacing w:line="276" w:lineRule="auto"/>
        <w:rPr>
          <w:rFonts w:cstheme="minorHAnsi"/>
          <w:lang w:val="en-GB"/>
        </w:rPr>
      </w:pPr>
    </w:p>
    <w:sectPr w:rsidR="00886A4B" w:rsidRPr="00FD0AA6" w:rsidSect="00B972C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E7"/>
    <w:rsid w:val="00004613"/>
    <w:rsid w:val="00007F8E"/>
    <w:rsid w:val="00026361"/>
    <w:rsid w:val="00077C47"/>
    <w:rsid w:val="000A1CF4"/>
    <w:rsid w:val="000C641B"/>
    <w:rsid w:val="00105FD7"/>
    <w:rsid w:val="00115AC1"/>
    <w:rsid w:val="00230EF1"/>
    <w:rsid w:val="00293013"/>
    <w:rsid w:val="002C204E"/>
    <w:rsid w:val="00317DD6"/>
    <w:rsid w:val="00322E63"/>
    <w:rsid w:val="003354C2"/>
    <w:rsid w:val="003435E7"/>
    <w:rsid w:val="003A50C5"/>
    <w:rsid w:val="004209EC"/>
    <w:rsid w:val="00457950"/>
    <w:rsid w:val="004F24C4"/>
    <w:rsid w:val="00540754"/>
    <w:rsid w:val="0054737F"/>
    <w:rsid w:val="006830E7"/>
    <w:rsid w:val="00723C08"/>
    <w:rsid w:val="00726E1D"/>
    <w:rsid w:val="007764FF"/>
    <w:rsid w:val="007A6034"/>
    <w:rsid w:val="007E0922"/>
    <w:rsid w:val="00827BF1"/>
    <w:rsid w:val="00865498"/>
    <w:rsid w:val="00886A4B"/>
    <w:rsid w:val="008D19DA"/>
    <w:rsid w:val="00934D83"/>
    <w:rsid w:val="00A06B56"/>
    <w:rsid w:val="00A72736"/>
    <w:rsid w:val="00AA2352"/>
    <w:rsid w:val="00AA7D70"/>
    <w:rsid w:val="00AD2DBF"/>
    <w:rsid w:val="00AE1D9E"/>
    <w:rsid w:val="00B62EE9"/>
    <w:rsid w:val="00B63A72"/>
    <w:rsid w:val="00B7087C"/>
    <w:rsid w:val="00B800F8"/>
    <w:rsid w:val="00B972CA"/>
    <w:rsid w:val="00C55CFA"/>
    <w:rsid w:val="00CA5CFF"/>
    <w:rsid w:val="00CD3882"/>
    <w:rsid w:val="00D16AD6"/>
    <w:rsid w:val="00D17B64"/>
    <w:rsid w:val="00D62AA6"/>
    <w:rsid w:val="00D642DA"/>
    <w:rsid w:val="00D82CF0"/>
    <w:rsid w:val="00DD3B6D"/>
    <w:rsid w:val="00DD53DE"/>
    <w:rsid w:val="00E048BD"/>
    <w:rsid w:val="00E653CB"/>
    <w:rsid w:val="00F756B0"/>
    <w:rsid w:val="00F768F9"/>
    <w:rsid w:val="00FA488B"/>
    <w:rsid w:val="00FD0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5A95"/>
  <w15:chartTrackingRefBased/>
  <w15:docId w15:val="{C6428079-3900-4AC3-9400-DACE13C5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737F"/>
    <w:rPr>
      <w:color w:val="0563C1" w:themeColor="hyperlink"/>
      <w:u w:val="single"/>
    </w:rPr>
  </w:style>
  <w:style w:type="character" w:styleId="Odwoaniedokomentarza">
    <w:name w:val="annotation reference"/>
    <w:basedOn w:val="Domylnaczcionkaakapitu"/>
    <w:uiPriority w:val="99"/>
    <w:semiHidden/>
    <w:unhideWhenUsed/>
    <w:rsid w:val="00293013"/>
    <w:rPr>
      <w:sz w:val="16"/>
      <w:szCs w:val="16"/>
    </w:rPr>
  </w:style>
  <w:style w:type="paragraph" w:styleId="Tekstkomentarza">
    <w:name w:val="annotation text"/>
    <w:basedOn w:val="Normalny"/>
    <w:link w:val="TekstkomentarzaZnak"/>
    <w:uiPriority w:val="99"/>
    <w:unhideWhenUsed/>
    <w:rsid w:val="00293013"/>
    <w:pPr>
      <w:spacing w:line="240" w:lineRule="auto"/>
    </w:pPr>
    <w:rPr>
      <w:sz w:val="20"/>
      <w:szCs w:val="20"/>
    </w:rPr>
  </w:style>
  <w:style w:type="character" w:customStyle="1" w:styleId="TekstkomentarzaZnak">
    <w:name w:val="Tekst komentarza Znak"/>
    <w:basedOn w:val="Domylnaczcionkaakapitu"/>
    <w:link w:val="Tekstkomentarza"/>
    <w:uiPriority w:val="99"/>
    <w:rsid w:val="00293013"/>
    <w:rPr>
      <w:sz w:val="20"/>
      <w:szCs w:val="20"/>
    </w:rPr>
  </w:style>
  <w:style w:type="paragraph" w:styleId="Tematkomentarza">
    <w:name w:val="annotation subject"/>
    <w:basedOn w:val="Tekstkomentarza"/>
    <w:next w:val="Tekstkomentarza"/>
    <w:link w:val="TematkomentarzaZnak"/>
    <w:uiPriority w:val="99"/>
    <w:semiHidden/>
    <w:unhideWhenUsed/>
    <w:rsid w:val="00293013"/>
    <w:rPr>
      <w:b/>
      <w:bCs/>
    </w:rPr>
  </w:style>
  <w:style w:type="character" w:customStyle="1" w:styleId="TematkomentarzaZnak">
    <w:name w:val="Temat komentarza Znak"/>
    <w:basedOn w:val="TekstkomentarzaZnak"/>
    <w:link w:val="Tematkomentarza"/>
    <w:uiPriority w:val="99"/>
    <w:semiHidden/>
    <w:rsid w:val="00293013"/>
    <w:rPr>
      <w:b/>
      <w:bCs/>
      <w:sz w:val="20"/>
      <w:szCs w:val="20"/>
    </w:rPr>
  </w:style>
  <w:style w:type="paragraph" w:styleId="Poprawka">
    <w:name w:val="Revision"/>
    <w:hidden/>
    <w:uiPriority w:val="99"/>
    <w:semiHidden/>
    <w:rsid w:val="00293013"/>
    <w:pPr>
      <w:spacing w:after="0" w:line="240" w:lineRule="auto"/>
    </w:pPr>
  </w:style>
  <w:style w:type="paragraph" w:styleId="Tekstdymka">
    <w:name w:val="Balloon Text"/>
    <w:basedOn w:val="Normalny"/>
    <w:link w:val="TekstdymkaZnak"/>
    <w:uiPriority w:val="99"/>
    <w:semiHidden/>
    <w:unhideWhenUsed/>
    <w:rsid w:val="000263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6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6413">
      <w:bodyDiv w:val="1"/>
      <w:marLeft w:val="0"/>
      <w:marRight w:val="0"/>
      <w:marTop w:val="0"/>
      <w:marBottom w:val="0"/>
      <w:divBdr>
        <w:top w:val="none" w:sz="0" w:space="0" w:color="auto"/>
        <w:left w:val="none" w:sz="0" w:space="0" w:color="auto"/>
        <w:bottom w:val="none" w:sz="0" w:space="0" w:color="auto"/>
        <w:right w:val="none" w:sz="0" w:space="0" w:color="auto"/>
      </w:divBdr>
    </w:div>
    <w:div w:id="740981527">
      <w:bodyDiv w:val="1"/>
      <w:marLeft w:val="0"/>
      <w:marRight w:val="0"/>
      <w:marTop w:val="0"/>
      <w:marBottom w:val="0"/>
      <w:divBdr>
        <w:top w:val="none" w:sz="0" w:space="0" w:color="auto"/>
        <w:left w:val="none" w:sz="0" w:space="0" w:color="auto"/>
        <w:bottom w:val="none" w:sz="0" w:space="0" w:color="auto"/>
        <w:right w:val="none" w:sz="0" w:space="0" w:color="auto"/>
      </w:divBdr>
    </w:div>
    <w:div w:id="1268808539">
      <w:bodyDiv w:val="1"/>
      <w:marLeft w:val="0"/>
      <w:marRight w:val="0"/>
      <w:marTop w:val="0"/>
      <w:marBottom w:val="0"/>
      <w:divBdr>
        <w:top w:val="none" w:sz="0" w:space="0" w:color="auto"/>
        <w:left w:val="none" w:sz="0" w:space="0" w:color="auto"/>
        <w:bottom w:val="none" w:sz="0" w:space="0" w:color="auto"/>
        <w:right w:val="none" w:sz="0" w:space="0" w:color="auto"/>
      </w:divBdr>
    </w:div>
    <w:div w:id="1284268581">
      <w:bodyDiv w:val="1"/>
      <w:marLeft w:val="0"/>
      <w:marRight w:val="0"/>
      <w:marTop w:val="0"/>
      <w:marBottom w:val="0"/>
      <w:divBdr>
        <w:top w:val="none" w:sz="0" w:space="0" w:color="auto"/>
        <w:left w:val="none" w:sz="0" w:space="0" w:color="auto"/>
        <w:bottom w:val="none" w:sz="0" w:space="0" w:color="auto"/>
        <w:right w:val="none" w:sz="0" w:space="0" w:color="auto"/>
      </w:divBdr>
      <w:divsChild>
        <w:div w:id="435246838">
          <w:marLeft w:val="346"/>
          <w:marRight w:val="0"/>
          <w:marTop w:val="120"/>
          <w:marBottom w:val="0"/>
          <w:divBdr>
            <w:top w:val="none" w:sz="0" w:space="0" w:color="auto"/>
            <w:left w:val="none" w:sz="0" w:space="0" w:color="auto"/>
            <w:bottom w:val="none" w:sz="0" w:space="0" w:color="auto"/>
            <w:right w:val="none" w:sz="0" w:space="0" w:color="auto"/>
          </w:divBdr>
        </w:div>
        <w:div w:id="550387252">
          <w:marLeft w:val="346"/>
          <w:marRight w:val="0"/>
          <w:marTop w:val="120"/>
          <w:marBottom w:val="0"/>
          <w:divBdr>
            <w:top w:val="none" w:sz="0" w:space="0" w:color="auto"/>
            <w:left w:val="none" w:sz="0" w:space="0" w:color="auto"/>
            <w:bottom w:val="none" w:sz="0" w:space="0" w:color="auto"/>
            <w:right w:val="none" w:sz="0" w:space="0" w:color="auto"/>
          </w:divBdr>
        </w:div>
        <w:div w:id="1282035404">
          <w:marLeft w:val="346"/>
          <w:marRight w:val="0"/>
          <w:marTop w:val="120"/>
          <w:marBottom w:val="0"/>
          <w:divBdr>
            <w:top w:val="none" w:sz="0" w:space="0" w:color="auto"/>
            <w:left w:val="none" w:sz="0" w:space="0" w:color="auto"/>
            <w:bottom w:val="none" w:sz="0" w:space="0" w:color="auto"/>
            <w:right w:val="none" w:sz="0" w:space="0" w:color="auto"/>
          </w:divBdr>
        </w:div>
      </w:divsChild>
    </w:div>
    <w:div w:id="1937208358">
      <w:bodyDiv w:val="1"/>
      <w:marLeft w:val="0"/>
      <w:marRight w:val="0"/>
      <w:marTop w:val="0"/>
      <w:marBottom w:val="0"/>
      <w:divBdr>
        <w:top w:val="none" w:sz="0" w:space="0" w:color="auto"/>
        <w:left w:val="none" w:sz="0" w:space="0" w:color="auto"/>
        <w:bottom w:val="none" w:sz="0" w:space="0" w:color="auto"/>
        <w:right w:val="none" w:sz="0" w:space="0" w:color="auto"/>
      </w:divBdr>
    </w:div>
    <w:div w:id="20820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b@mir-robots.com" TargetMode="External"/><Relationship Id="rId5" Type="http://schemas.openxmlformats.org/officeDocument/2006/relationships/hyperlink" Target="mailto:dprochowicz@communication.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5753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Prochowicz</dc:creator>
  <cp:keywords/>
  <dc:description/>
  <cp:lastModifiedBy>Dorota Prochowicz</cp:lastModifiedBy>
  <cp:revision>2</cp:revision>
  <cp:lastPrinted>2022-11-30T11:20:00Z</cp:lastPrinted>
  <dcterms:created xsi:type="dcterms:W3CDTF">2022-12-13T13:06:00Z</dcterms:created>
  <dcterms:modified xsi:type="dcterms:W3CDTF">2022-12-13T13:06:00Z</dcterms:modified>
</cp:coreProperties>
</file>